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FAD" w:rsidRPr="005F1FAD" w:rsidRDefault="005F1FAD" w:rsidP="005F1FAD">
      <w:pPr>
        <w:jc w:val="center"/>
        <w:rPr>
          <w:b/>
          <w:bCs/>
          <w:sz w:val="22"/>
          <w:szCs w:val="22"/>
        </w:rPr>
      </w:pPr>
      <w:r w:rsidRPr="005F1FAD">
        <w:rPr>
          <w:bCs/>
          <w:sz w:val="22"/>
          <w:szCs w:val="22"/>
        </w:rPr>
        <w:t>IN THE CHANCERY COURT OF WASHINGTON COUNTY</w:t>
      </w:r>
      <w:r w:rsidRPr="005F1FAD">
        <w:rPr>
          <w:sz w:val="22"/>
          <w:szCs w:val="22"/>
        </w:rPr>
        <w:t xml:space="preserve">, </w:t>
      </w:r>
      <w:r w:rsidRPr="005F1FAD">
        <w:rPr>
          <w:bCs/>
          <w:sz w:val="22"/>
          <w:szCs w:val="22"/>
        </w:rPr>
        <w:t>MISSISSIPPI</w:t>
      </w:r>
    </w:p>
    <w:p w:rsidR="005F1FAD" w:rsidRPr="005F1FAD" w:rsidRDefault="005F1FAD" w:rsidP="005F1FAD">
      <w:pPr>
        <w:rPr>
          <w:b/>
          <w:bCs/>
          <w:sz w:val="22"/>
          <w:szCs w:val="22"/>
        </w:rPr>
      </w:pPr>
    </w:p>
    <w:p w:rsidR="005F1FAD" w:rsidRPr="005F1FAD" w:rsidRDefault="005F1FAD" w:rsidP="005F1FAD">
      <w:pPr>
        <w:tabs>
          <w:tab w:val="left" w:pos="-1440"/>
        </w:tabs>
        <w:ind w:left="7200" w:hanging="7200"/>
        <w:rPr>
          <w:b/>
          <w:bCs/>
          <w:sz w:val="22"/>
          <w:szCs w:val="22"/>
        </w:rPr>
      </w:pPr>
      <w:r w:rsidRPr="005F1FAD">
        <w:rPr>
          <w:bCs/>
          <w:sz w:val="22"/>
          <w:szCs w:val="22"/>
        </w:rPr>
        <w:t>STEPHANIE RIDINGS</w:t>
      </w:r>
      <w:r w:rsidRPr="005F1FAD">
        <w:rPr>
          <w:bCs/>
          <w:sz w:val="22"/>
          <w:szCs w:val="22"/>
        </w:rPr>
        <w:tab/>
        <w:t>PETITIONER</w:t>
      </w:r>
    </w:p>
    <w:p w:rsidR="005F1FAD" w:rsidRPr="005F1FAD" w:rsidRDefault="005F1FAD" w:rsidP="005F1FAD">
      <w:pPr>
        <w:rPr>
          <w:b/>
          <w:bCs/>
          <w:sz w:val="22"/>
          <w:szCs w:val="22"/>
        </w:rPr>
      </w:pPr>
    </w:p>
    <w:p w:rsidR="005F1FAD" w:rsidRPr="005F1FAD" w:rsidRDefault="005F1FAD" w:rsidP="005F1FAD">
      <w:pPr>
        <w:tabs>
          <w:tab w:val="left" w:pos="-1440"/>
        </w:tabs>
        <w:ind w:left="5760" w:hanging="5760"/>
        <w:rPr>
          <w:b/>
          <w:bCs/>
          <w:sz w:val="22"/>
          <w:szCs w:val="22"/>
        </w:rPr>
      </w:pPr>
      <w:r w:rsidRPr="005F1FAD">
        <w:rPr>
          <w:bCs/>
          <w:sz w:val="22"/>
          <w:szCs w:val="22"/>
        </w:rPr>
        <w:t xml:space="preserve">vs. </w:t>
      </w:r>
      <w:r w:rsidRPr="005F1FAD">
        <w:rPr>
          <w:bCs/>
          <w:sz w:val="22"/>
          <w:szCs w:val="22"/>
        </w:rPr>
        <w:tab/>
      </w:r>
      <w:r w:rsidRPr="005F1FAD">
        <w:rPr>
          <w:bCs/>
          <w:sz w:val="22"/>
          <w:szCs w:val="22"/>
        </w:rPr>
        <w:tab/>
      </w:r>
      <w:r w:rsidRPr="005F1FAD">
        <w:rPr>
          <w:bCs/>
          <w:sz w:val="22"/>
          <w:szCs w:val="22"/>
        </w:rPr>
        <w:tab/>
        <w:t xml:space="preserve">NO.:  25-cv-00620  </w:t>
      </w:r>
    </w:p>
    <w:p w:rsidR="005F1FAD" w:rsidRPr="005F1FAD" w:rsidRDefault="005F1FAD" w:rsidP="005F1FAD">
      <w:pPr>
        <w:tabs>
          <w:tab w:val="left" w:pos="-1440"/>
        </w:tabs>
        <w:ind w:left="5760" w:hanging="5760"/>
        <w:rPr>
          <w:b/>
          <w:bCs/>
          <w:sz w:val="22"/>
          <w:szCs w:val="22"/>
        </w:rPr>
      </w:pPr>
      <w:r w:rsidRPr="005F1FAD">
        <w:rPr>
          <w:bCs/>
          <w:sz w:val="22"/>
          <w:szCs w:val="22"/>
        </w:rPr>
        <w:t xml:space="preserve">                                    </w:t>
      </w:r>
    </w:p>
    <w:p w:rsidR="005F1FAD" w:rsidRPr="005F1FAD" w:rsidRDefault="005F1FAD" w:rsidP="005F1FAD">
      <w:pPr>
        <w:rPr>
          <w:b/>
          <w:bCs/>
          <w:sz w:val="22"/>
          <w:szCs w:val="22"/>
        </w:rPr>
      </w:pPr>
      <w:r w:rsidRPr="005F1FAD">
        <w:rPr>
          <w:bCs/>
          <w:sz w:val="22"/>
          <w:szCs w:val="22"/>
        </w:rPr>
        <w:t xml:space="preserve">ALL UNKNOWN STATUTORY WRONGFUL </w:t>
      </w:r>
    </w:p>
    <w:p w:rsidR="005F1FAD" w:rsidRPr="005F1FAD" w:rsidRDefault="005F1FAD" w:rsidP="005F1FAD">
      <w:pPr>
        <w:rPr>
          <w:b/>
          <w:bCs/>
          <w:sz w:val="22"/>
          <w:szCs w:val="22"/>
        </w:rPr>
      </w:pPr>
      <w:r w:rsidRPr="005F1FAD">
        <w:rPr>
          <w:bCs/>
          <w:sz w:val="22"/>
          <w:szCs w:val="22"/>
        </w:rPr>
        <w:t xml:space="preserve">DEATH BENEFICIARIES OF </w:t>
      </w:r>
    </w:p>
    <w:p w:rsidR="005F1FAD" w:rsidRPr="005F1FAD" w:rsidRDefault="005F1FAD" w:rsidP="005F1FAD">
      <w:pPr>
        <w:rPr>
          <w:b/>
          <w:bCs/>
          <w:sz w:val="22"/>
          <w:szCs w:val="22"/>
        </w:rPr>
      </w:pPr>
      <w:r w:rsidRPr="005F1FAD">
        <w:rPr>
          <w:bCs/>
          <w:sz w:val="22"/>
          <w:szCs w:val="22"/>
        </w:rPr>
        <w:t>DAVID RILEY RIDINGS, DECEASED</w:t>
      </w:r>
      <w:r w:rsidRPr="005F1FAD">
        <w:rPr>
          <w:bCs/>
          <w:sz w:val="22"/>
          <w:szCs w:val="22"/>
        </w:rPr>
        <w:tab/>
      </w:r>
      <w:r w:rsidRPr="005F1FAD">
        <w:rPr>
          <w:bCs/>
          <w:sz w:val="22"/>
          <w:szCs w:val="22"/>
        </w:rPr>
        <w:tab/>
      </w:r>
      <w:r w:rsidRPr="005F1FAD">
        <w:rPr>
          <w:bCs/>
          <w:sz w:val="22"/>
          <w:szCs w:val="22"/>
        </w:rPr>
        <w:tab/>
      </w:r>
      <w:r w:rsidRPr="005F1FAD">
        <w:rPr>
          <w:bCs/>
          <w:sz w:val="22"/>
          <w:szCs w:val="22"/>
        </w:rPr>
        <w:tab/>
        <w:t xml:space="preserve">         RESPONDENTS</w:t>
      </w:r>
    </w:p>
    <w:p w:rsidR="005B41C3" w:rsidRPr="005F1FAD" w:rsidRDefault="005B41C3">
      <w:pPr>
        <w:spacing w:line="229" w:lineRule="auto"/>
        <w:ind w:firstLine="5040"/>
        <w:rPr>
          <w:b/>
          <w:bCs/>
          <w:sz w:val="22"/>
          <w:szCs w:val="22"/>
        </w:rPr>
      </w:pPr>
      <w:r w:rsidRPr="005F1FAD">
        <w:rPr>
          <w:b/>
          <w:bCs/>
          <w:sz w:val="22"/>
          <w:szCs w:val="22"/>
        </w:rPr>
        <w:t xml:space="preserve">       </w:t>
      </w:r>
    </w:p>
    <w:p w:rsidR="005B41C3" w:rsidRPr="005F1FAD" w:rsidRDefault="005B41C3">
      <w:pPr>
        <w:spacing w:line="229" w:lineRule="auto"/>
        <w:ind w:firstLine="720"/>
        <w:jc w:val="both"/>
        <w:rPr>
          <w:b/>
          <w:bCs/>
          <w:sz w:val="22"/>
          <w:szCs w:val="22"/>
        </w:rPr>
      </w:pPr>
    </w:p>
    <w:p w:rsidR="005B41C3" w:rsidRPr="005F1FAD" w:rsidRDefault="005B41C3">
      <w:pPr>
        <w:tabs>
          <w:tab w:val="center" w:pos="4680"/>
        </w:tabs>
        <w:spacing w:line="229" w:lineRule="auto"/>
        <w:rPr>
          <w:b/>
          <w:bCs/>
          <w:sz w:val="22"/>
          <w:szCs w:val="22"/>
          <w:u w:val="single"/>
        </w:rPr>
      </w:pPr>
      <w:r w:rsidRPr="005F1FAD">
        <w:rPr>
          <w:b/>
          <w:bCs/>
          <w:sz w:val="22"/>
          <w:szCs w:val="22"/>
        </w:rPr>
        <w:tab/>
      </w:r>
      <w:r w:rsidRPr="005F1FAD">
        <w:rPr>
          <w:b/>
          <w:bCs/>
          <w:sz w:val="22"/>
          <w:szCs w:val="22"/>
          <w:u w:val="single"/>
        </w:rPr>
        <w:t>SUMMONS</w:t>
      </w:r>
      <w:r w:rsidR="005F1FAD" w:rsidRPr="005F1FAD">
        <w:rPr>
          <w:b/>
          <w:bCs/>
          <w:sz w:val="22"/>
          <w:szCs w:val="22"/>
          <w:u w:val="single"/>
        </w:rPr>
        <w:t xml:space="preserve"> BY PUBLICATION</w:t>
      </w:r>
    </w:p>
    <w:p w:rsidR="005F1FAD" w:rsidRPr="005F1FAD" w:rsidRDefault="005F1FAD">
      <w:pPr>
        <w:tabs>
          <w:tab w:val="center" w:pos="4680"/>
        </w:tabs>
        <w:spacing w:line="229" w:lineRule="auto"/>
        <w:rPr>
          <w:bCs/>
          <w:sz w:val="22"/>
          <w:szCs w:val="22"/>
        </w:rPr>
      </w:pPr>
    </w:p>
    <w:p w:rsidR="005B41C3" w:rsidRPr="005F1FAD" w:rsidRDefault="005B41C3">
      <w:pPr>
        <w:spacing w:line="229" w:lineRule="auto"/>
        <w:jc w:val="center"/>
        <w:rPr>
          <w:b/>
          <w:bCs/>
          <w:sz w:val="22"/>
          <w:szCs w:val="22"/>
        </w:rPr>
      </w:pPr>
    </w:p>
    <w:p w:rsidR="005F1FAD" w:rsidRPr="005F1FAD" w:rsidRDefault="005F1FAD" w:rsidP="008B00AB">
      <w:pPr>
        <w:tabs>
          <w:tab w:val="left" w:pos="-1440"/>
        </w:tabs>
        <w:spacing w:line="229" w:lineRule="auto"/>
        <w:ind w:left="720" w:hanging="720"/>
        <w:jc w:val="both"/>
        <w:rPr>
          <w:b/>
          <w:bCs/>
          <w:sz w:val="22"/>
          <w:szCs w:val="22"/>
        </w:rPr>
      </w:pPr>
      <w:r w:rsidRPr="005F1FAD">
        <w:rPr>
          <w:b/>
          <w:bCs/>
          <w:sz w:val="22"/>
          <w:szCs w:val="22"/>
        </w:rPr>
        <w:t>STATE OF MISSISSIPPI</w:t>
      </w:r>
    </w:p>
    <w:p w:rsidR="005F1FAD" w:rsidRPr="005F1FAD" w:rsidRDefault="005F1FAD" w:rsidP="008B00AB">
      <w:pPr>
        <w:tabs>
          <w:tab w:val="left" w:pos="-1440"/>
        </w:tabs>
        <w:spacing w:line="229" w:lineRule="auto"/>
        <w:ind w:left="720" w:hanging="720"/>
        <w:jc w:val="both"/>
        <w:rPr>
          <w:b/>
          <w:bCs/>
          <w:sz w:val="22"/>
          <w:szCs w:val="22"/>
        </w:rPr>
      </w:pPr>
      <w:r w:rsidRPr="005F1FAD">
        <w:rPr>
          <w:b/>
          <w:bCs/>
          <w:sz w:val="22"/>
          <w:szCs w:val="22"/>
        </w:rPr>
        <w:t>COUNTY OF WASHINGTON</w:t>
      </w:r>
    </w:p>
    <w:p w:rsidR="005F1FAD" w:rsidRPr="005F1FAD" w:rsidRDefault="005F1FAD" w:rsidP="008B00AB">
      <w:pPr>
        <w:tabs>
          <w:tab w:val="left" w:pos="-1440"/>
        </w:tabs>
        <w:spacing w:line="229" w:lineRule="auto"/>
        <w:ind w:left="720" w:hanging="720"/>
        <w:jc w:val="both"/>
        <w:rPr>
          <w:b/>
          <w:bCs/>
          <w:sz w:val="22"/>
          <w:szCs w:val="22"/>
        </w:rPr>
      </w:pPr>
    </w:p>
    <w:p w:rsidR="006F28B2" w:rsidRPr="005F1FAD" w:rsidRDefault="00F44C14" w:rsidP="008B00AB">
      <w:pPr>
        <w:tabs>
          <w:tab w:val="left" w:pos="-1440"/>
        </w:tabs>
        <w:spacing w:line="229" w:lineRule="auto"/>
        <w:ind w:left="720" w:hanging="720"/>
        <w:jc w:val="both"/>
        <w:rPr>
          <w:b/>
          <w:bCs/>
          <w:sz w:val="22"/>
          <w:szCs w:val="22"/>
        </w:rPr>
      </w:pPr>
      <w:r w:rsidRPr="005F1FAD">
        <w:rPr>
          <w:b/>
          <w:bCs/>
          <w:sz w:val="22"/>
          <w:szCs w:val="22"/>
        </w:rPr>
        <w:t>TO:</w:t>
      </w:r>
      <w:r w:rsidRPr="005F1FAD">
        <w:rPr>
          <w:b/>
          <w:bCs/>
          <w:sz w:val="22"/>
          <w:szCs w:val="22"/>
        </w:rPr>
        <w:tab/>
      </w:r>
      <w:r w:rsidR="005F1FAD" w:rsidRPr="005F1FAD">
        <w:rPr>
          <w:b/>
          <w:bCs/>
          <w:sz w:val="22"/>
          <w:szCs w:val="22"/>
        </w:rPr>
        <w:t>Any and all known and unknown heirs at law of David Riley Ridings, deceased, and any and all other persons claiming any right, title or interest in and to the Estate of David Riley Ridings, deceased.</w:t>
      </w:r>
    </w:p>
    <w:p w:rsidR="00605638" w:rsidRPr="005F1FAD" w:rsidRDefault="00605638" w:rsidP="008B00AB">
      <w:pPr>
        <w:tabs>
          <w:tab w:val="left" w:pos="-1440"/>
        </w:tabs>
        <w:spacing w:line="229" w:lineRule="auto"/>
        <w:ind w:left="720" w:hanging="720"/>
        <w:jc w:val="both"/>
        <w:rPr>
          <w:sz w:val="22"/>
          <w:szCs w:val="22"/>
        </w:rPr>
      </w:pPr>
      <w:r w:rsidRPr="005F1FAD">
        <w:rPr>
          <w:b/>
          <w:bCs/>
          <w:sz w:val="22"/>
          <w:szCs w:val="22"/>
        </w:rPr>
        <w:tab/>
      </w:r>
    </w:p>
    <w:p w:rsidR="005B41C3" w:rsidRPr="005F1FAD" w:rsidRDefault="005B41C3">
      <w:pPr>
        <w:spacing w:line="229" w:lineRule="auto"/>
        <w:ind w:firstLine="720"/>
        <w:jc w:val="both"/>
        <w:rPr>
          <w:sz w:val="22"/>
          <w:szCs w:val="22"/>
        </w:rPr>
      </w:pPr>
    </w:p>
    <w:p w:rsidR="005F1FAD" w:rsidRPr="005F1FAD" w:rsidRDefault="005B41C3" w:rsidP="005F1FAD">
      <w:pPr>
        <w:spacing w:line="459" w:lineRule="auto"/>
        <w:ind w:left="720" w:firstLine="720"/>
        <w:jc w:val="both"/>
        <w:rPr>
          <w:sz w:val="22"/>
          <w:szCs w:val="22"/>
        </w:rPr>
      </w:pPr>
      <w:r w:rsidRPr="005F1FAD">
        <w:rPr>
          <w:sz w:val="22"/>
          <w:szCs w:val="22"/>
        </w:rPr>
        <w:t xml:space="preserve">You have been made </w:t>
      </w:r>
      <w:r w:rsidR="005F1FAD" w:rsidRPr="005F1FAD">
        <w:rPr>
          <w:sz w:val="22"/>
          <w:szCs w:val="22"/>
        </w:rPr>
        <w:t>Defendants</w:t>
      </w:r>
      <w:r w:rsidRPr="005F1FAD">
        <w:rPr>
          <w:sz w:val="22"/>
          <w:szCs w:val="22"/>
        </w:rPr>
        <w:t xml:space="preserve"> in the </w:t>
      </w:r>
      <w:r w:rsidR="005F1FAD" w:rsidRPr="005F1FAD">
        <w:rPr>
          <w:sz w:val="22"/>
          <w:szCs w:val="22"/>
        </w:rPr>
        <w:t xml:space="preserve">Petition to Determine Wrongful Death Beneficiaries filed in this Court by Stephanie Ridings, Petitioner, seeking determine of any and all known and unknown heirs and/or wrongful death beneficiaries of David Riley Ridings, deceased.  </w:t>
      </w:r>
    </w:p>
    <w:p w:rsidR="005B41C3" w:rsidRPr="005F1FAD" w:rsidRDefault="005B41C3" w:rsidP="005F1FAD">
      <w:pPr>
        <w:spacing w:line="459" w:lineRule="auto"/>
        <w:ind w:left="720" w:firstLine="720"/>
        <w:jc w:val="both"/>
        <w:rPr>
          <w:sz w:val="22"/>
          <w:szCs w:val="22"/>
        </w:rPr>
      </w:pPr>
      <w:r w:rsidRPr="005F1FAD">
        <w:rPr>
          <w:sz w:val="22"/>
          <w:szCs w:val="22"/>
        </w:rPr>
        <w:t xml:space="preserve">You are </w:t>
      </w:r>
      <w:r w:rsidR="005F1FAD" w:rsidRPr="005F1FAD">
        <w:rPr>
          <w:sz w:val="22"/>
          <w:szCs w:val="22"/>
        </w:rPr>
        <w:t xml:space="preserve">required to mail or hand deliver a written response to the Petition to Determine Wrongful Death Beneficiaries filed in this action to S. Ray Hill, attorney, whose address is </w:t>
      </w:r>
      <w:r w:rsidR="003164F8">
        <w:rPr>
          <w:sz w:val="22"/>
          <w:szCs w:val="22"/>
        </w:rPr>
        <w:t>119 North 9</w:t>
      </w:r>
      <w:r w:rsidR="003164F8" w:rsidRPr="003164F8">
        <w:rPr>
          <w:sz w:val="22"/>
          <w:szCs w:val="22"/>
          <w:vertAlign w:val="superscript"/>
        </w:rPr>
        <w:t>th</w:t>
      </w:r>
      <w:r w:rsidR="003164F8">
        <w:rPr>
          <w:sz w:val="22"/>
          <w:szCs w:val="22"/>
        </w:rPr>
        <w:t xml:space="preserve"> Street, Oxford, MS  38655</w:t>
      </w:r>
      <w:r w:rsidR="005F1FAD" w:rsidRPr="005F1FAD">
        <w:rPr>
          <w:sz w:val="22"/>
          <w:szCs w:val="22"/>
        </w:rPr>
        <w:t>.</w:t>
      </w:r>
    </w:p>
    <w:p w:rsidR="005F1FAD" w:rsidRPr="005F1FAD" w:rsidRDefault="005F1FAD" w:rsidP="005F1FAD">
      <w:pPr>
        <w:ind w:left="720" w:firstLine="720"/>
        <w:jc w:val="both"/>
        <w:rPr>
          <w:sz w:val="22"/>
          <w:szCs w:val="22"/>
        </w:rPr>
      </w:pPr>
      <w:r w:rsidRPr="005F1FAD">
        <w:rPr>
          <w:sz w:val="22"/>
          <w:szCs w:val="22"/>
        </w:rPr>
        <w:t>YOUR RESPONSE MUST BE MAILED OR DELIVERED NO LATER THAN 30 DAYS AFTER THE DATE OF THE FIRST PUBLICATION OF THIS SUMMONS.  IF YOUR RESPONSE TO NOT MAILED OR DELIVERED, A JUDGMENT BY DEFAULT WILL BE ENTERED AGAINST YOU FOR THE RELIEF DEMANDED IN THE PETITION.</w:t>
      </w:r>
    </w:p>
    <w:p w:rsidR="005F1FAD" w:rsidRPr="005F1FAD" w:rsidRDefault="005F1FAD" w:rsidP="005F1FAD">
      <w:pPr>
        <w:ind w:left="720" w:firstLine="720"/>
        <w:jc w:val="both"/>
        <w:rPr>
          <w:sz w:val="22"/>
          <w:szCs w:val="22"/>
        </w:rPr>
      </w:pPr>
    </w:p>
    <w:p w:rsidR="005F1FAD" w:rsidRPr="005F1FAD" w:rsidRDefault="005F1FAD" w:rsidP="005F1FAD">
      <w:pPr>
        <w:spacing w:line="459" w:lineRule="auto"/>
        <w:ind w:left="720" w:firstLine="720"/>
        <w:jc w:val="both"/>
        <w:rPr>
          <w:sz w:val="22"/>
          <w:szCs w:val="22"/>
        </w:rPr>
      </w:pPr>
      <w:r w:rsidRPr="005F1FAD">
        <w:rPr>
          <w:sz w:val="22"/>
          <w:szCs w:val="22"/>
        </w:rPr>
        <w:t>You must also file the original of your Response with the Clerk of this Court within a reasonable time afterward.</w:t>
      </w:r>
    </w:p>
    <w:p w:rsidR="005B41C3" w:rsidRPr="005F1FAD" w:rsidRDefault="005B41C3" w:rsidP="004D3C94">
      <w:pPr>
        <w:spacing w:line="459" w:lineRule="auto"/>
        <w:ind w:left="720" w:firstLine="720"/>
        <w:jc w:val="both"/>
        <w:rPr>
          <w:sz w:val="22"/>
          <w:szCs w:val="22"/>
        </w:rPr>
      </w:pPr>
      <w:r w:rsidRPr="005F1FAD">
        <w:rPr>
          <w:sz w:val="22"/>
          <w:szCs w:val="22"/>
        </w:rPr>
        <w:t>I</w:t>
      </w:r>
      <w:r w:rsidR="004D3C94">
        <w:rPr>
          <w:sz w:val="22"/>
          <w:szCs w:val="22"/>
        </w:rPr>
        <w:t>ssued</w:t>
      </w:r>
      <w:r w:rsidRPr="005F1FAD">
        <w:rPr>
          <w:sz w:val="22"/>
          <w:szCs w:val="22"/>
        </w:rPr>
        <w:t xml:space="preserve"> </w:t>
      </w:r>
      <w:r w:rsidR="004D3C94" w:rsidRPr="005F1FAD">
        <w:rPr>
          <w:sz w:val="22"/>
          <w:szCs w:val="22"/>
        </w:rPr>
        <w:t>under my hand and seal of this court</w:t>
      </w:r>
      <w:r w:rsidRPr="005F1FAD">
        <w:rPr>
          <w:sz w:val="22"/>
          <w:szCs w:val="22"/>
        </w:rPr>
        <w:t xml:space="preserve">, this the </w:t>
      </w:r>
      <w:r w:rsidR="00D12475">
        <w:rPr>
          <w:sz w:val="22"/>
          <w:szCs w:val="22"/>
        </w:rPr>
        <w:t>18th</w:t>
      </w:r>
      <w:r w:rsidRPr="005F1FAD">
        <w:rPr>
          <w:sz w:val="22"/>
          <w:szCs w:val="22"/>
        </w:rPr>
        <w:t xml:space="preserve"> day of</w:t>
      </w:r>
      <w:r w:rsidR="00432851" w:rsidRPr="005F1FAD">
        <w:rPr>
          <w:sz w:val="22"/>
          <w:szCs w:val="22"/>
        </w:rPr>
        <w:t xml:space="preserve"> </w:t>
      </w:r>
      <w:r w:rsidR="00D12475">
        <w:rPr>
          <w:sz w:val="22"/>
          <w:szCs w:val="22"/>
        </w:rPr>
        <w:t>December</w:t>
      </w:r>
      <w:r w:rsidRPr="005F1FAD">
        <w:rPr>
          <w:sz w:val="22"/>
          <w:szCs w:val="22"/>
        </w:rPr>
        <w:t>, 20</w:t>
      </w:r>
      <w:r w:rsidR="00B42051" w:rsidRPr="005F1FAD">
        <w:rPr>
          <w:sz w:val="22"/>
          <w:szCs w:val="22"/>
        </w:rPr>
        <w:t>2</w:t>
      </w:r>
      <w:r w:rsidR="00605638" w:rsidRPr="005F1FAD">
        <w:rPr>
          <w:sz w:val="22"/>
          <w:szCs w:val="22"/>
        </w:rPr>
        <w:t>5</w:t>
      </w:r>
      <w:r w:rsidRPr="005F1FAD">
        <w:rPr>
          <w:sz w:val="22"/>
          <w:szCs w:val="22"/>
        </w:rPr>
        <w:t>.</w:t>
      </w:r>
    </w:p>
    <w:p w:rsidR="005B41C3" w:rsidRDefault="00432851" w:rsidP="00E33036">
      <w:pPr>
        <w:spacing w:line="229" w:lineRule="auto"/>
        <w:ind w:left="5040"/>
        <w:rPr>
          <w:sz w:val="22"/>
          <w:szCs w:val="22"/>
        </w:rPr>
      </w:pPr>
      <w:r w:rsidRPr="005F1FAD">
        <w:rPr>
          <w:sz w:val="22"/>
          <w:szCs w:val="22"/>
        </w:rPr>
        <w:t xml:space="preserve">CHANCERY CLERK OF </w:t>
      </w:r>
      <w:r w:rsidR="005F1FAD">
        <w:rPr>
          <w:sz w:val="22"/>
          <w:szCs w:val="22"/>
        </w:rPr>
        <w:t>WASHINGTON</w:t>
      </w:r>
      <w:r w:rsidRPr="005F1FAD">
        <w:rPr>
          <w:sz w:val="22"/>
          <w:szCs w:val="22"/>
        </w:rPr>
        <w:t xml:space="preserve"> </w:t>
      </w:r>
      <w:r w:rsidR="005B41C3" w:rsidRPr="005F1FAD">
        <w:rPr>
          <w:sz w:val="22"/>
          <w:szCs w:val="22"/>
        </w:rPr>
        <w:t>COUNTY, MISSISSIPPI</w:t>
      </w:r>
    </w:p>
    <w:p w:rsidR="00D12475" w:rsidRDefault="00D12475" w:rsidP="00E33036">
      <w:pPr>
        <w:spacing w:line="229" w:lineRule="auto"/>
        <w:ind w:left="5040"/>
        <w:rPr>
          <w:sz w:val="22"/>
          <w:szCs w:val="22"/>
        </w:rPr>
      </w:pPr>
    </w:p>
    <w:p w:rsidR="00D12475" w:rsidRPr="005F1FAD" w:rsidRDefault="00D12475" w:rsidP="00E33036">
      <w:pPr>
        <w:spacing w:line="229" w:lineRule="auto"/>
        <w:ind w:left="5040"/>
        <w:rPr>
          <w:sz w:val="22"/>
          <w:szCs w:val="22"/>
        </w:rPr>
      </w:pPr>
      <w:r>
        <w:rPr>
          <w:sz w:val="22"/>
          <w:szCs w:val="22"/>
        </w:rPr>
        <w:t>Marilyn Hansell</w:t>
      </w:r>
    </w:p>
    <w:p w:rsidR="005B41C3" w:rsidRPr="005F1FAD" w:rsidRDefault="005B41C3">
      <w:pPr>
        <w:spacing w:line="229" w:lineRule="auto"/>
        <w:jc w:val="both"/>
        <w:rPr>
          <w:sz w:val="22"/>
          <w:szCs w:val="22"/>
        </w:rPr>
      </w:pPr>
    </w:p>
    <w:p w:rsidR="005B41C3" w:rsidRDefault="004D3C94">
      <w:pPr>
        <w:spacing w:line="229" w:lineRule="auto"/>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BY:</w:t>
      </w:r>
      <w:r w:rsidR="00D12475">
        <w:rPr>
          <w:sz w:val="23"/>
          <w:szCs w:val="23"/>
        </w:rPr>
        <w:t xml:space="preserve"> A. Shannon</w:t>
      </w:r>
      <w:bookmarkStart w:id="0" w:name="_GoBack"/>
      <w:bookmarkEnd w:id="0"/>
    </w:p>
    <w:p w:rsidR="00432851" w:rsidRDefault="00432851">
      <w:pPr>
        <w:spacing w:line="230" w:lineRule="auto"/>
        <w:jc w:val="both"/>
        <w:rPr>
          <w:sz w:val="23"/>
          <w:szCs w:val="23"/>
        </w:rPr>
      </w:pPr>
    </w:p>
    <w:p w:rsidR="00605638" w:rsidRDefault="00605638" w:rsidP="00605638">
      <w:pPr>
        <w:spacing w:line="230" w:lineRule="auto"/>
        <w:jc w:val="both"/>
        <w:rPr>
          <w:sz w:val="23"/>
          <w:szCs w:val="23"/>
        </w:rPr>
      </w:pPr>
    </w:p>
    <w:sectPr w:rsidR="00605638" w:rsidSect="00E33036">
      <w:pgSz w:w="12240" w:h="15840"/>
      <w:pgMar w:top="108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C3"/>
    <w:rsid w:val="000308BA"/>
    <w:rsid w:val="001726A9"/>
    <w:rsid w:val="001939BF"/>
    <w:rsid w:val="002266B0"/>
    <w:rsid w:val="002B0BEE"/>
    <w:rsid w:val="002D2C64"/>
    <w:rsid w:val="003164F8"/>
    <w:rsid w:val="00360350"/>
    <w:rsid w:val="00412279"/>
    <w:rsid w:val="00432851"/>
    <w:rsid w:val="00451E83"/>
    <w:rsid w:val="00453F7D"/>
    <w:rsid w:val="004D3C94"/>
    <w:rsid w:val="00555529"/>
    <w:rsid w:val="005B41C3"/>
    <w:rsid w:val="005F1FAD"/>
    <w:rsid w:val="00605638"/>
    <w:rsid w:val="006F28B2"/>
    <w:rsid w:val="007B7F68"/>
    <w:rsid w:val="007E41A5"/>
    <w:rsid w:val="008B00AB"/>
    <w:rsid w:val="00994B0C"/>
    <w:rsid w:val="00A82CB0"/>
    <w:rsid w:val="00AC27E3"/>
    <w:rsid w:val="00B42051"/>
    <w:rsid w:val="00C663FB"/>
    <w:rsid w:val="00D12475"/>
    <w:rsid w:val="00E33036"/>
    <w:rsid w:val="00F44C14"/>
    <w:rsid w:val="00F800DC"/>
    <w:rsid w:val="00FC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5ECD8"/>
  <w14:defaultImageDpi w14:val="96"/>
  <w15:docId w15:val="{D7AAED3E-700B-4C96-9AE2-77A15B81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1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8932D-20B7-4ADC-AE5B-C56540C6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Ming</dc:creator>
  <cp:keywords/>
  <dc:description/>
  <cp:lastModifiedBy>Beth Gooch</cp:lastModifiedBy>
  <cp:revision>5</cp:revision>
  <cp:lastPrinted>2023-08-16T17:02:00Z</cp:lastPrinted>
  <dcterms:created xsi:type="dcterms:W3CDTF">2025-12-16T15:51:00Z</dcterms:created>
  <dcterms:modified xsi:type="dcterms:W3CDTF">2025-12-18T16:23:00Z</dcterms:modified>
</cp:coreProperties>
</file>